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F" w:rsidRPr="0040600B" w:rsidRDefault="00E33092" w:rsidP="00D46E1A">
      <w:pPr>
        <w:pBdr>
          <w:right w:val="none" w:sz="4" w:space="3" w:color="000000"/>
        </w:pBdr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24688F" w:rsidRPr="00673B94" w:rsidRDefault="00E33092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B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Мониторинг на 1 </w:t>
      </w:r>
      <w:r w:rsidR="00683042" w:rsidRPr="00673B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октября</w:t>
      </w:r>
      <w:r w:rsidRPr="00673B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24688F" w:rsidRPr="00683042" w:rsidRDefault="0024688F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24688F" w:rsidRPr="007000B2" w:rsidRDefault="00E33092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00B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Производство пищевых продуктов</w:t>
      </w:r>
    </w:p>
    <w:p w:rsidR="0024688F" w:rsidRPr="0057126E" w:rsidRDefault="0024688F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C56F71" w:rsidRPr="0057126E" w:rsidRDefault="00C56F71" w:rsidP="00C56F7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0B">
        <w:rPr>
          <w:rFonts w:ascii="Times New Roman" w:eastAsia="Times New Roman" w:hAnsi="Times New Roman"/>
          <w:sz w:val="28"/>
          <w:szCs w:val="28"/>
          <w:lang w:eastAsia="ru-RU"/>
        </w:rPr>
        <w:t>Индекс производства пищевых продуктов за январь</w:t>
      </w:r>
      <w:r w:rsidR="0057126E" w:rsidRPr="004060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сентябрь 2020 года составил 114,2</w:t>
      </w:r>
      <w:r w:rsidRPr="0040600B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571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88F" w:rsidRPr="007000B2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–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объем производства молока составил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00B2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E0808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000B2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076</w:t>
      </w:r>
      <w:r w:rsidR="003E0808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00B2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E0808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тонн или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169,8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% к аналогичному периоду 2019 года. Производство сыров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3 143,74</w:t>
      </w:r>
      <w:r w:rsidR="003E0808"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00B2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тонн или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120,7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% к уровню 2019 года, масла сливочного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2 025</w:t>
      </w:r>
      <w:r w:rsidR="003E0808" w:rsidRPr="007000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</w:t>
      </w:r>
      <w:r w:rsidR="00CF08AF" w:rsidRPr="007000B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3E0808" w:rsidRPr="007000B2">
        <w:rPr>
          <w:rFonts w:ascii="Times New Roman" w:eastAsia="Times New Roman" w:hAnsi="Times New Roman"/>
          <w:sz w:val="28"/>
          <w:szCs w:val="28"/>
          <w:lang w:eastAsia="ru-RU"/>
        </w:rPr>
        <w:t>326,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2019 года, творога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610,58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или 1</w:t>
      </w:r>
      <w:r w:rsidR="00DB7A72" w:rsidRPr="007000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2019 года, сметаны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684,65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или 14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2019 года, хлебобулочных изделий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22 545,52</w:t>
      </w:r>
      <w:r w:rsidR="00B81617"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тонн или 9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% к уровню 2019 года.</w:t>
      </w:r>
      <w:r w:rsidRPr="007000B2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</w:p>
    <w:p w:rsidR="0024688F" w:rsidRPr="007000B2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производства колбасных изделий за январь –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 2020 составил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00B2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D5F3D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</w:t>
      </w:r>
      <w:r w:rsidR="007000B2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0D5F3D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00B2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="000D5F3D" w:rsidRPr="00700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тонн или 9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% к уровню 2019 года.</w:t>
      </w:r>
    </w:p>
    <w:p w:rsidR="0024688F" w:rsidRPr="007000B2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производства напитков составил </w:t>
      </w:r>
      <w:r w:rsidR="007000B2" w:rsidRPr="007000B2">
        <w:rPr>
          <w:rFonts w:ascii="Times New Roman" w:eastAsia="Times New Roman" w:hAnsi="Times New Roman"/>
          <w:sz w:val="28"/>
          <w:szCs w:val="28"/>
          <w:lang w:eastAsia="ru-RU"/>
        </w:rPr>
        <w:t>97,0</w:t>
      </w:r>
      <w:r w:rsidRPr="007000B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77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88F" w:rsidRPr="00683042" w:rsidRDefault="0024688F" w:rsidP="00D46E1A">
      <w:pPr>
        <w:pBdr>
          <w:right w:val="none" w:sz="4" w:space="3" w:color="000000"/>
        </w:pBdr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4688F" w:rsidRPr="00F32CB0" w:rsidRDefault="00E33092" w:rsidP="00D46E1A">
      <w:pPr>
        <w:pBdr>
          <w:right w:val="none" w:sz="4" w:space="3" w:color="000000"/>
        </w:pBd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32CB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Сельское хозяйство</w:t>
      </w:r>
    </w:p>
    <w:p w:rsidR="0024688F" w:rsidRPr="00683042" w:rsidRDefault="0024688F" w:rsidP="00D46E1A">
      <w:pPr>
        <w:pBdr>
          <w:right w:val="none" w:sz="4" w:space="3" w:color="000000"/>
        </w:pBdr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highlight w:val="yellow"/>
          <w:lang w:eastAsia="ru-RU"/>
        </w:rPr>
      </w:pPr>
    </w:p>
    <w:p w:rsidR="00C56F71" w:rsidRPr="00F32CB0" w:rsidRDefault="00C56F71" w:rsidP="00F32CB0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– 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индекс производства сельскохозяйственной продукции составил 10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>%, продукции животноводства – 106,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продукции растениеводства – 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97,6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56F71" w:rsidRPr="00F32CB0" w:rsidRDefault="00C56F71" w:rsidP="00F32CB0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производства продукции сельского хозяйства региона 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сельскохозяйственных организациях составил 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110,3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%, в хозяйствах населения – 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93,9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>%, в крестьянских (фермерских) хозяйствах и у инд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ивидуальных предпринимателей – 103,8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C56F71" w:rsidRPr="00F32CB0" w:rsidRDefault="00C56F71" w:rsidP="00F32CB0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– </w:t>
      </w:r>
      <w:r w:rsidR="00E81AC1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всеми категориями хозяйств произведено сельскохозяйственной продукции на 1</w:t>
      </w:r>
      <w:r w:rsidR="0045122D" w:rsidRPr="00F32CB0">
        <w:rPr>
          <w:rFonts w:ascii="Times New Roman" w:eastAsia="Times New Roman" w:hAnsi="Times New Roman"/>
          <w:sz w:val="28"/>
          <w:szCs w:val="28"/>
          <w:lang w:eastAsia="ru-RU"/>
        </w:rPr>
        <w:t>3 588,5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 Производство 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сопоставимой оценке увеличилось на </w:t>
      </w:r>
      <w:r w:rsidR="00F32CB0" w:rsidRPr="00F32CB0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% к уровню января – </w:t>
      </w:r>
      <w:r w:rsidR="00F32CB0" w:rsidRPr="00F32CB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года.</w:t>
      </w:r>
    </w:p>
    <w:p w:rsidR="00C56F71" w:rsidRPr="00F32CB0" w:rsidRDefault="00C56F71" w:rsidP="00C56F7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продукции животноводства в целом по области увеличилось 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br/>
        <w:t>на 6,</w:t>
      </w:r>
      <w:r w:rsidR="00F32CB0" w:rsidRPr="00F32C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% к аналогичному периоду 2019 года (в том числе сельскохозяйственных организациях на </w:t>
      </w:r>
      <w:r w:rsidR="00F32CB0" w:rsidRPr="00F32CB0">
        <w:rPr>
          <w:rFonts w:ascii="Times New Roman" w:eastAsia="Times New Roman" w:hAnsi="Times New Roman"/>
          <w:sz w:val="28"/>
          <w:szCs w:val="28"/>
          <w:lang w:eastAsia="ru-RU"/>
        </w:rPr>
        <w:t>12,6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Pr="00F32CB0">
        <w:t xml:space="preserve"> 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хозяйствах населения и в крестьянских (фермерских) хозяйствах и у индивидуальных предпринимателей снизилось на </w:t>
      </w:r>
      <w:r w:rsidR="00F32CB0" w:rsidRPr="00F32CB0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>% и 3,</w:t>
      </w:r>
      <w:r w:rsidR="00F32CB0" w:rsidRPr="00F32C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32CB0">
        <w:rPr>
          <w:rFonts w:ascii="Times New Roman" w:eastAsia="Times New Roman" w:hAnsi="Times New Roman"/>
          <w:sz w:val="28"/>
          <w:szCs w:val="28"/>
          <w:lang w:eastAsia="ru-RU"/>
        </w:rPr>
        <w:t xml:space="preserve">% соответственно). </w:t>
      </w:r>
    </w:p>
    <w:p w:rsidR="0024688F" w:rsidRPr="00683042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</w:t>
      </w:r>
      <w:r w:rsidR="00673B94" w:rsidRPr="00673B94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сельскохозяйственных организациях увеличилось производство скота и птицы на убой на </w:t>
      </w:r>
      <w:r w:rsidR="009B5C03" w:rsidRPr="00673B94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 w:rsidR="00673B94" w:rsidRPr="00673B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%. Основное увеличение 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br/>
        <w:t>по производству мяса в сельскохозяйственных организациях произошло по мясу свиней</w:t>
      </w:r>
      <w:r w:rsidR="00DD48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яиц увеличилось – на </w:t>
      </w:r>
      <w:r w:rsidR="00673B94" w:rsidRPr="00673B9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B5C03" w:rsidRPr="00673B94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673B9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673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Валовой надой молока увеличился на </w:t>
      </w:r>
      <w:r w:rsidR="00673B94" w:rsidRPr="00673B94">
        <w:rPr>
          <w:rFonts w:ascii="Times New Roman" w:eastAsia="Times New Roman" w:hAnsi="Times New Roman"/>
          <w:sz w:val="28"/>
          <w:szCs w:val="28"/>
          <w:lang w:eastAsia="ru-RU"/>
        </w:rPr>
        <w:t>9,9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>%. Надой молока на 1 корову молочного стада на 1 </w:t>
      </w:r>
      <w:r w:rsidR="00673B94" w:rsidRPr="00673B94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составил </w:t>
      </w:r>
      <w:r w:rsidR="00D46E1A" w:rsidRPr="00673B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1A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73B94" w:rsidRPr="00673B94">
        <w:rPr>
          <w:rFonts w:ascii="Times New Roman" w:eastAsia="Times New Roman" w:hAnsi="Times New Roman"/>
          <w:sz w:val="28"/>
          <w:szCs w:val="28"/>
          <w:lang w:eastAsia="ru-RU"/>
        </w:rPr>
        <w:t>657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 кг, что на </w:t>
      </w:r>
      <w:r w:rsidR="00673B94" w:rsidRPr="00673B94">
        <w:rPr>
          <w:rFonts w:ascii="Times New Roman" w:eastAsia="Times New Roman" w:hAnsi="Times New Roman"/>
          <w:sz w:val="28"/>
          <w:szCs w:val="28"/>
          <w:lang w:eastAsia="ru-RU"/>
        </w:rPr>
        <w:t>9,4</w:t>
      </w:r>
      <w:r w:rsidRPr="00673B94">
        <w:rPr>
          <w:rFonts w:ascii="Times New Roman" w:eastAsia="Times New Roman" w:hAnsi="Times New Roman"/>
          <w:sz w:val="28"/>
          <w:szCs w:val="28"/>
          <w:lang w:eastAsia="ru-RU"/>
        </w:rPr>
        <w:t xml:space="preserve">% выше уровня 2019 </w:t>
      </w:r>
      <w:r w:rsidRPr="007367E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7367E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4688F" w:rsidRPr="004F4E0A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7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</w:t>
      </w:r>
      <w:r w:rsidR="007367E6" w:rsidRPr="007367E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7367E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сельскохозяйственных организациях сократилось общее поголовье крупного рогатого скота на </w:t>
      </w:r>
      <w:r w:rsidR="007367E6" w:rsidRPr="007367E6"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Pr="007367E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67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367E6">
        <w:rPr>
          <w:rFonts w:ascii="Times New Roman" w:eastAsia="Times New Roman" w:hAnsi="Times New Roman"/>
          <w:sz w:val="28"/>
          <w:szCs w:val="28"/>
          <w:lang w:eastAsia="ru-RU"/>
        </w:rPr>
        <w:t>Основные причины: финансовые трудности предприятий и устаревшие технологии содержания. В то же время увеличилось поголовье коров на 0,</w:t>
      </w:r>
      <w:r w:rsidR="007367E6" w:rsidRPr="007367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367E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4F4E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88F" w:rsidRPr="00683042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4E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Поголовье овец и коз сократилось на </w:t>
      </w:r>
      <w:r w:rsidR="004F4E0A" w:rsidRPr="004F4E0A">
        <w:rPr>
          <w:rFonts w:ascii="Times New Roman" w:eastAsia="Times New Roman" w:hAnsi="Times New Roman"/>
          <w:sz w:val="28"/>
          <w:szCs w:val="28"/>
          <w:lang w:eastAsia="ru-RU"/>
        </w:rPr>
        <w:t>24,5</w:t>
      </w:r>
      <w:r w:rsidRPr="004F4E0A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2B4F47" w:rsidRPr="004F4E0A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4F4E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поголовье птицы на </w:t>
      </w:r>
      <w:r w:rsidR="004F4E0A" w:rsidRPr="004F4E0A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Pr="004F4E0A">
        <w:rPr>
          <w:rFonts w:ascii="Times New Roman" w:eastAsia="Times New Roman" w:hAnsi="Times New Roman"/>
          <w:sz w:val="28"/>
          <w:szCs w:val="28"/>
          <w:lang w:eastAsia="ru-RU"/>
        </w:rPr>
        <w:t xml:space="preserve">%. Увеличилось поголовье свиней на </w:t>
      </w:r>
      <w:r w:rsidR="004F4E0A" w:rsidRPr="004F4E0A">
        <w:rPr>
          <w:rFonts w:ascii="Times New Roman" w:eastAsia="Times New Roman" w:hAnsi="Times New Roman"/>
          <w:sz w:val="28"/>
          <w:szCs w:val="28"/>
          <w:lang w:eastAsia="ru-RU"/>
        </w:rPr>
        <w:t>37,7</w:t>
      </w:r>
      <w:r w:rsidRPr="004F4E0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4F4E0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F4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6F71" w:rsidRPr="00E842A4" w:rsidRDefault="00C56F71" w:rsidP="00C56F7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продукции растениеводства в целом по области по состоянию 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1 </w:t>
      </w:r>
      <w:r w:rsidR="00F32CB0"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</w:t>
      </w:r>
      <w:r w:rsidR="00F32CB0"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снизилось на 2,4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к уровню января – </w:t>
      </w:r>
      <w:r w:rsidR="00F32CB0"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года,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счет </w:t>
      </w:r>
      <w:r w:rsidR="00F32CB0"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снижения в 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крестьянских (фермерских) хозяйств </w:t>
      </w:r>
      <w:r w:rsidR="00B81617"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индивидуальных предпринимателей 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F32CB0"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3,7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и хозяйств населения (</w:t>
      </w:r>
      <w:r w:rsidR="00F32CB0"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9,1</w:t>
      </w:r>
      <w:r w:rsidRP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  <w:r w:rsidR="00F32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сельскохозяйственных организациях данный показатель увеличился на 1,4%.</w:t>
      </w:r>
    </w:p>
    <w:p w:rsidR="0024688F" w:rsidRPr="00E842A4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842A4">
        <w:rPr>
          <w:rFonts w:ascii="Times New Roman" w:hAnsi="Times New Roman"/>
          <w:sz w:val="28"/>
        </w:rPr>
        <w:t xml:space="preserve">По состоянию на 1 </w:t>
      </w:r>
      <w:r w:rsidR="00820C55" w:rsidRPr="00E842A4">
        <w:rPr>
          <w:rFonts w:ascii="Times New Roman" w:hAnsi="Times New Roman"/>
          <w:sz w:val="28"/>
        </w:rPr>
        <w:t>октября</w:t>
      </w:r>
      <w:r w:rsidRPr="00E842A4">
        <w:rPr>
          <w:rFonts w:ascii="Times New Roman" w:hAnsi="Times New Roman"/>
          <w:sz w:val="28"/>
        </w:rPr>
        <w:t xml:space="preserve"> 2020 года </w:t>
      </w:r>
      <w:r w:rsidR="00820C55" w:rsidRPr="00E842A4">
        <w:rPr>
          <w:rFonts w:ascii="Times New Roman" w:hAnsi="Times New Roman"/>
          <w:sz w:val="28"/>
        </w:rPr>
        <w:t>заготовка кормов завершена</w:t>
      </w:r>
      <w:r w:rsidR="00091ADD" w:rsidRPr="00E842A4">
        <w:rPr>
          <w:rFonts w:ascii="Times New Roman" w:hAnsi="Times New Roman"/>
          <w:sz w:val="28"/>
        </w:rPr>
        <w:t xml:space="preserve">. </w:t>
      </w:r>
    </w:p>
    <w:p w:rsidR="0024688F" w:rsidRPr="00E842A4" w:rsidRDefault="00820C55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842A4">
        <w:rPr>
          <w:rFonts w:ascii="Times New Roman" w:hAnsi="Times New Roman"/>
          <w:sz w:val="28"/>
        </w:rPr>
        <w:t>За январь – сентябрь</w:t>
      </w:r>
      <w:r w:rsidR="00E33092" w:rsidRPr="00E842A4">
        <w:rPr>
          <w:rFonts w:ascii="Times New Roman" w:hAnsi="Times New Roman"/>
          <w:sz w:val="28"/>
        </w:rPr>
        <w:t xml:space="preserve"> 2020 года сельскохозяйственными организациями Костромской области был выполнен следующий объем работ по кормозаготовке:</w:t>
      </w:r>
    </w:p>
    <w:p w:rsidR="0024688F" w:rsidRPr="00E842A4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842A4">
        <w:rPr>
          <w:rFonts w:ascii="Times New Roman" w:hAnsi="Times New Roman"/>
          <w:sz w:val="28"/>
        </w:rPr>
        <w:t>– скошено сеяных трав первым укосом</w:t>
      </w:r>
      <w:r w:rsidR="00DB0D52" w:rsidRPr="00E842A4">
        <w:rPr>
          <w:rFonts w:ascii="Times New Roman" w:hAnsi="Times New Roman"/>
          <w:sz w:val="28"/>
        </w:rPr>
        <w:t xml:space="preserve"> с пло</w:t>
      </w:r>
      <w:r w:rsidR="00091ADD" w:rsidRPr="00E842A4">
        <w:rPr>
          <w:rFonts w:ascii="Times New Roman" w:hAnsi="Times New Roman"/>
          <w:sz w:val="28"/>
        </w:rPr>
        <w:t>щади 74,8 тыс. га или 101</w:t>
      </w:r>
      <w:r w:rsidR="00DB0D52" w:rsidRPr="00E842A4">
        <w:rPr>
          <w:rFonts w:ascii="Times New Roman" w:hAnsi="Times New Roman"/>
          <w:sz w:val="28"/>
        </w:rPr>
        <w:t xml:space="preserve"> % </w:t>
      </w:r>
      <w:r w:rsidRPr="00E842A4">
        <w:rPr>
          <w:rFonts w:ascii="Times New Roman" w:hAnsi="Times New Roman"/>
          <w:sz w:val="28"/>
        </w:rPr>
        <w:t>от плана;</w:t>
      </w:r>
    </w:p>
    <w:p w:rsidR="0024688F" w:rsidRPr="00E842A4" w:rsidRDefault="00DB0D5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842A4">
        <w:rPr>
          <w:rFonts w:ascii="Times New Roman" w:hAnsi="Times New Roman"/>
          <w:sz w:val="28"/>
        </w:rPr>
        <w:t>– </w:t>
      </w:r>
      <w:r w:rsidR="008F5B07" w:rsidRPr="00E842A4">
        <w:rPr>
          <w:rFonts w:ascii="Times New Roman" w:hAnsi="Times New Roman"/>
          <w:sz w:val="28"/>
        </w:rPr>
        <w:t>силосной массы заготовлено 291,8 тыс. тонн или 104</w:t>
      </w:r>
      <w:r w:rsidR="00E33092" w:rsidRPr="00E842A4">
        <w:rPr>
          <w:rFonts w:ascii="Times New Roman" w:hAnsi="Times New Roman"/>
          <w:sz w:val="28"/>
        </w:rPr>
        <w:t xml:space="preserve"> % от плана;</w:t>
      </w:r>
    </w:p>
    <w:p w:rsidR="0024688F" w:rsidRPr="00E842A4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842A4">
        <w:rPr>
          <w:rFonts w:ascii="Times New Roman" w:hAnsi="Times New Roman"/>
          <w:sz w:val="28"/>
        </w:rPr>
        <w:t>– сена заготовлен</w:t>
      </w:r>
      <w:r w:rsidR="00E842A4" w:rsidRPr="00E842A4">
        <w:rPr>
          <w:rFonts w:ascii="Times New Roman" w:hAnsi="Times New Roman"/>
          <w:sz w:val="28"/>
        </w:rPr>
        <w:t>о 67,2 тыс. тонн или 123 % от плана</w:t>
      </w:r>
      <w:r w:rsidRPr="00E842A4">
        <w:rPr>
          <w:rFonts w:ascii="Times New Roman" w:hAnsi="Times New Roman"/>
          <w:sz w:val="28"/>
        </w:rPr>
        <w:t>;</w:t>
      </w:r>
    </w:p>
    <w:p w:rsidR="0024688F" w:rsidRPr="00E842A4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842A4">
        <w:rPr>
          <w:rFonts w:ascii="Times New Roman" w:hAnsi="Times New Roman"/>
          <w:sz w:val="28"/>
        </w:rPr>
        <w:t>–</w:t>
      </w:r>
      <w:r w:rsidRPr="00E842A4">
        <w:rPr>
          <w:rFonts w:ascii="Times New Roman" w:hAnsi="Times New Roman"/>
          <w:i/>
          <w:sz w:val="28"/>
        </w:rPr>
        <w:t> </w:t>
      </w:r>
      <w:r w:rsidR="00E842A4" w:rsidRPr="00E842A4">
        <w:rPr>
          <w:rFonts w:ascii="Times New Roman" w:hAnsi="Times New Roman"/>
          <w:sz w:val="28"/>
        </w:rPr>
        <w:t>сенажной массы заготовлено 46,5 тыс. тонн или 158</w:t>
      </w:r>
      <w:r w:rsidRPr="00E842A4">
        <w:rPr>
          <w:rFonts w:ascii="Times New Roman" w:hAnsi="Times New Roman"/>
          <w:sz w:val="28"/>
        </w:rPr>
        <w:t xml:space="preserve"> % от плана;</w:t>
      </w:r>
    </w:p>
    <w:p w:rsidR="0024688F" w:rsidRPr="00E842A4" w:rsidRDefault="00E33092" w:rsidP="00D46E1A">
      <w:pPr>
        <w:pBdr>
          <w:right w:val="none" w:sz="4" w:space="3" w:color="000000"/>
        </w:pBdr>
        <w:ind w:firstLine="709"/>
        <w:contextualSpacing/>
        <w:jc w:val="both"/>
        <w:rPr>
          <w:rFonts w:ascii="Times New Roman" w:hAnsi="Times New Roman"/>
          <w:sz w:val="28"/>
        </w:rPr>
      </w:pPr>
      <w:r w:rsidRPr="00E842A4">
        <w:rPr>
          <w:rFonts w:ascii="Times New Roman" w:hAnsi="Times New Roman"/>
          <w:sz w:val="28"/>
        </w:rPr>
        <w:t>– обеспеченность животноводства грубыми и</w:t>
      </w:r>
      <w:r w:rsidR="00E842A4" w:rsidRPr="00E842A4">
        <w:rPr>
          <w:rFonts w:ascii="Times New Roman" w:hAnsi="Times New Roman"/>
          <w:sz w:val="28"/>
        </w:rPr>
        <w:t xml:space="preserve"> сочными кормами составляет 24,8 ц.к.е./усл. голову или 115</w:t>
      </w:r>
      <w:r w:rsidRPr="00E842A4">
        <w:rPr>
          <w:rFonts w:ascii="Times New Roman" w:hAnsi="Times New Roman"/>
          <w:sz w:val="28"/>
        </w:rPr>
        <w:t> % от п</w:t>
      </w:r>
      <w:r w:rsidR="00E81AC1">
        <w:rPr>
          <w:rFonts w:ascii="Times New Roman" w:hAnsi="Times New Roman"/>
          <w:sz w:val="28"/>
        </w:rPr>
        <w:t>лана.</w:t>
      </w:r>
    </w:p>
    <w:p w:rsidR="00E842A4" w:rsidRPr="00E842A4" w:rsidRDefault="00E842A4" w:rsidP="00E842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42A4">
        <w:rPr>
          <w:rFonts w:ascii="Times New Roman" w:hAnsi="Times New Roman"/>
          <w:sz w:val="28"/>
          <w:szCs w:val="28"/>
        </w:rPr>
        <w:t xml:space="preserve">В настоящее время уборку картофеля и овощей ведут 27 хозяйств </w:t>
      </w:r>
      <w:r w:rsidRPr="00E842A4">
        <w:rPr>
          <w:rFonts w:ascii="Times New Roman" w:hAnsi="Times New Roman"/>
          <w:sz w:val="28"/>
          <w:szCs w:val="28"/>
        </w:rPr>
        <w:br/>
        <w:t xml:space="preserve">из 69 имеющих план уборки. Всего убрано 174 га овощей из 393 га или 44%, </w:t>
      </w:r>
      <w:r w:rsidR="00E81AC1">
        <w:rPr>
          <w:rFonts w:ascii="Times New Roman" w:hAnsi="Times New Roman"/>
          <w:sz w:val="28"/>
          <w:szCs w:val="28"/>
        </w:rPr>
        <w:t>валовы</w:t>
      </w:r>
      <w:r w:rsidR="00E81AC1" w:rsidRPr="00E842A4">
        <w:rPr>
          <w:rFonts w:ascii="Times New Roman" w:hAnsi="Times New Roman"/>
          <w:sz w:val="28"/>
          <w:szCs w:val="28"/>
        </w:rPr>
        <w:t>й</w:t>
      </w:r>
      <w:r w:rsidRPr="00E842A4">
        <w:rPr>
          <w:rFonts w:ascii="Times New Roman" w:hAnsi="Times New Roman"/>
          <w:sz w:val="28"/>
          <w:szCs w:val="28"/>
        </w:rPr>
        <w:t xml:space="preserve"> сбор </w:t>
      </w:r>
      <w:r w:rsidR="00E81AC1">
        <w:rPr>
          <w:rFonts w:ascii="Times New Roman" w:hAnsi="Times New Roman"/>
          <w:sz w:val="28"/>
          <w:szCs w:val="28"/>
        </w:rPr>
        <w:t>–</w:t>
      </w:r>
      <w:r w:rsidRPr="00E842A4">
        <w:rPr>
          <w:rFonts w:ascii="Times New Roman" w:hAnsi="Times New Roman"/>
          <w:sz w:val="28"/>
          <w:szCs w:val="28"/>
        </w:rPr>
        <w:t xml:space="preserve"> 3</w:t>
      </w:r>
      <w:r w:rsidR="00E81AC1">
        <w:rPr>
          <w:rFonts w:ascii="Times New Roman" w:hAnsi="Times New Roman"/>
          <w:sz w:val="28"/>
          <w:szCs w:val="28"/>
        </w:rPr>
        <w:t> </w:t>
      </w:r>
      <w:r w:rsidRPr="00E842A4">
        <w:rPr>
          <w:rFonts w:ascii="Times New Roman" w:hAnsi="Times New Roman"/>
          <w:sz w:val="28"/>
          <w:szCs w:val="28"/>
        </w:rPr>
        <w:t>712 тонн, урожайность – 214 ц/га. Картофеля убрано 1</w:t>
      </w:r>
      <w:r w:rsidR="00E81AC1">
        <w:rPr>
          <w:rFonts w:ascii="Times New Roman" w:hAnsi="Times New Roman"/>
          <w:sz w:val="28"/>
          <w:szCs w:val="28"/>
        </w:rPr>
        <w:t> </w:t>
      </w:r>
      <w:r w:rsidRPr="00E842A4">
        <w:rPr>
          <w:rFonts w:ascii="Times New Roman" w:hAnsi="Times New Roman"/>
          <w:sz w:val="28"/>
          <w:szCs w:val="28"/>
        </w:rPr>
        <w:t>178 га</w:t>
      </w:r>
      <w:r w:rsidR="00E81AC1">
        <w:rPr>
          <w:rFonts w:ascii="Times New Roman" w:hAnsi="Times New Roman"/>
          <w:sz w:val="28"/>
          <w:szCs w:val="28"/>
        </w:rPr>
        <w:br/>
      </w:r>
      <w:r w:rsidRPr="00E842A4">
        <w:rPr>
          <w:rFonts w:ascii="Times New Roman" w:hAnsi="Times New Roman"/>
          <w:sz w:val="28"/>
          <w:szCs w:val="28"/>
        </w:rPr>
        <w:t xml:space="preserve"> из 1</w:t>
      </w:r>
      <w:r w:rsidR="00E81AC1">
        <w:rPr>
          <w:rFonts w:ascii="Times New Roman" w:hAnsi="Times New Roman"/>
          <w:sz w:val="28"/>
          <w:szCs w:val="28"/>
        </w:rPr>
        <w:t> </w:t>
      </w:r>
      <w:r w:rsidRPr="00E842A4">
        <w:rPr>
          <w:rFonts w:ascii="Times New Roman" w:hAnsi="Times New Roman"/>
          <w:sz w:val="28"/>
          <w:szCs w:val="28"/>
        </w:rPr>
        <w:t xml:space="preserve">443 га или 82%, валовый сбор </w:t>
      </w:r>
      <w:r w:rsidR="00E81AC1">
        <w:rPr>
          <w:rFonts w:ascii="Times New Roman" w:hAnsi="Times New Roman"/>
          <w:sz w:val="28"/>
          <w:szCs w:val="28"/>
        </w:rPr>
        <w:t>–</w:t>
      </w:r>
      <w:r w:rsidRPr="00E842A4">
        <w:rPr>
          <w:rFonts w:ascii="Times New Roman" w:hAnsi="Times New Roman"/>
          <w:sz w:val="28"/>
          <w:szCs w:val="28"/>
        </w:rPr>
        <w:t xml:space="preserve"> 27</w:t>
      </w:r>
      <w:r w:rsidR="00E81AC1">
        <w:rPr>
          <w:rFonts w:ascii="Times New Roman" w:hAnsi="Times New Roman"/>
          <w:sz w:val="28"/>
          <w:szCs w:val="28"/>
        </w:rPr>
        <w:t> </w:t>
      </w:r>
      <w:r w:rsidRPr="00E842A4">
        <w:rPr>
          <w:rFonts w:ascii="Times New Roman" w:hAnsi="Times New Roman"/>
          <w:sz w:val="28"/>
          <w:szCs w:val="28"/>
        </w:rPr>
        <w:t>173 тонны, урожайность – 231 ц/га.</w:t>
      </w:r>
    </w:p>
    <w:p w:rsidR="0024688F" w:rsidRPr="00E842A4" w:rsidRDefault="00E33092">
      <w:pPr>
        <w:ind w:firstLine="709"/>
        <w:contextualSpacing/>
        <w:jc w:val="both"/>
      </w:pPr>
      <w:r w:rsidRPr="00E842A4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полевых работ сельскохозяйственными организациям</w:t>
      </w:r>
      <w:r w:rsidR="00E842A4" w:rsidRPr="00E842A4">
        <w:rPr>
          <w:rFonts w:ascii="Times New Roman" w:eastAsia="Times New Roman" w:hAnsi="Times New Roman"/>
          <w:sz w:val="28"/>
          <w:szCs w:val="28"/>
          <w:lang w:eastAsia="ru-RU"/>
        </w:rPr>
        <w:t>и приобретено за январь – октябрь 2020 года 211</w:t>
      </w:r>
      <w:r w:rsidRPr="00E842A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CE4433" w:rsidRPr="00E842A4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сельскохозяйственной техники </w:t>
      </w:r>
      <w:r w:rsidRPr="00E842A4">
        <w:rPr>
          <w:rFonts w:ascii="Times New Roman" w:eastAsia="Times New Roman" w:hAnsi="Times New Roman"/>
          <w:sz w:val="28"/>
          <w:szCs w:val="28"/>
          <w:lang w:eastAsia="ru-RU"/>
        </w:rPr>
        <w:t>и оборудования на сум</w:t>
      </w:r>
      <w:r w:rsidR="00E842A4" w:rsidRPr="00E842A4">
        <w:rPr>
          <w:rFonts w:ascii="Times New Roman" w:eastAsia="Times New Roman" w:hAnsi="Times New Roman"/>
          <w:sz w:val="28"/>
          <w:szCs w:val="28"/>
          <w:lang w:eastAsia="ru-RU"/>
        </w:rPr>
        <w:t xml:space="preserve">му более 291,4 млн. рублей, в том числе: </w:t>
      </w:r>
      <w:r w:rsidR="00E81A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42A4" w:rsidRPr="00E842A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842A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трактор</w:t>
      </w:r>
      <w:r w:rsidR="00E842A4" w:rsidRPr="00E842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42A4">
        <w:rPr>
          <w:rFonts w:ascii="Times New Roman" w:eastAsia="Times New Roman" w:hAnsi="Times New Roman"/>
          <w:sz w:val="28"/>
          <w:szCs w:val="28"/>
          <w:lang w:eastAsia="ru-RU"/>
        </w:rPr>
        <w:t>, 4 кормоуборочных комбайн</w:t>
      </w:r>
      <w:r w:rsidR="00E842A4" w:rsidRPr="00E842A4">
        <w:rPr>
          <w:rFonts w:ascii="Times New Roman" w:eastAsia="Times New Roman" w:hAnsi="Times New Roman"/>
          <w:sz w:val="28"/>
          <w:szCs w:val="28"/>
          <w:lang w:eastAsia="ru-RU"/>
        </w:rPr>
        <w:t>а, 1 зерноуборочный комбайн, 183</w:t>
      </w:r>
      <w:r w:rsidRPr="00E842A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прочей сельскохозяйственной техники и оборудования.</w:t>
      </w:r>
    </w:p>
    <w:p w:rsidR="0024688F" w:rsidRPr="0040600B" w:rsidRDefault="00E3309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0B">
        <w:rPr>
          <w:rFonts w:ascii="Times New Roman" w:eastAsia="Times New Roman" w:hAnsi="Times New Roman"/>
          <w:sz w:val="28"/>
          <w:szCs w:val="28"/>
          <w:lang w:eastAsia="ru-RU"/>
        </w:rPr>
        <w:t>Уровень убыточных сельхозорганизаций за 1 полугодие 2020 года 29,84%.</w:t>
      </w:r>
    </w:p>
    <w:p w:rsidR="0024688F" w:rsidRPr="0040600B" w:rsidRDefault="00E3309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0B">
        <w:rPr>
          <w:rFonts w:ascii="Times New Roman" w:eastAsia="Times New Roman" w:hAnsi="Times New Roman"/>
          <w:sz w:val="28"/>
          <w:szCs w:val="28"/>
          <w:lang w:eastAsia="ru-RU"/>
        </w:rPr>
        <w:t>Уровень рентабельности сельхозорганизаций за 1 полугодие 2020 года 9,89%.</w:t>
      </w:r>
    </w:p>
    <w:p w:rsidR="0024688F" w:rsidRPr="00683042" w:rsidRDefault="0024688F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4688F" w:rsidRPr="00A16DA7" w:rsidRDefault="00E33092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6DA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Финансово-кредитная политика</w:t>
      </w:r>
    </w:p>
    <w:p w:rsidR="0024688F" w:rsidRPr="00A16DA7" w:rsidRDefault="0024688F">
      <w:pP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A16DA7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области, в соответствии с Федеральным законом от 9 июля 2002 года №83-ФЗ «О финансовом оздоровлении сельскохозяйственных товаропроизводителей» </w:t>
      </w:r>
      <w:r w:rsidRPr="00A16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Постановлением Правительства РФ от 30 января 2003 года №52 «О реализации Федерального закона «О финансовом оздоровлении сельскохозяйственных товаропроизводителей», продолжает работать Программа по финансовому оздоровлению сельскохозяйственных товаропроизводителей.</w:t>
      </w:r>
    </w:p>
    <w:p w:rsidR="0024688F" w:rsidRPr="00A16DA7" w:rsidRDefault="00A16DA7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01.10</w:t>
      </w:r>
      <w:r w:rsidR="00E33092" w:rsidRPr="00A16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года количество участников программы </w:t>
      </w:r>
      <w:r w:rsidR="00E33092" w:rsidRPr="00A16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финансовому оздоровлению сельскохозяйственных товаропроизводителей,</w:t>
      </w:r>
      <w:r w:rsidR="00E33092" w:rsidRPr="00A16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которым заключено соглашение о реструктуризации долгов на территории Костромской области составляет 14 предприятия с общей задолженностью </w:t>
      </w:r>
      <w:r w:rsidR="00E33092" w:rsidRPr="00A16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соглашениям 12770 тыс. рублей, в том числе основной долг 5 660 тыс. рублей.</w:t>
      </w:r>
    </w:p>
    <w:p w:rsidR="0024688F" w:rsidRDefault="0024688F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D4897" w:rsidRDefault="00DD4897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D4897" w:rsidRPr="00A16DA7" w:rsidRDefault="00DD4897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DC6553" w:rsidRDefault="00E33092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655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Государственная поддержка</w:t>
      </w:r>
    </w:p>
    <w:p w:rsidR="0024688F" w:rsidRPr="00683042" w:rsidRDefault="0024688F">
      <w:pP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</w:pPr>
    </w:p>
    <w:p w:rsidR="00DC6553" w:rsidRDefault="00DC6553" w:rsidP="00DC6553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январь – сентябрь 2020 года профинансировано из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областного бюджета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165 370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,205 тыс. рублей, в том числе: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возмещение части затрат предприятиям на 1 кг молока и молочных продуктов, связанных с переработкой и поставкой молока и молочных продуктов в учреждения социальной сферы Костромской области – 3 909,185</w:t>
      </w:r>
      <w:r w:rsidR="00DC6553">
        <w:t xml:space="preserve"> 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поддержка животноводства – 6 937,983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поддержка растениеводства – 8 000,000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стимулирование развития приоритетных подотраслей агропромышленного комплекса и развития малых форм хозяйствования – 5 199,804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поддержка сельскохозяйственного производства по отдельным подотраслям растениеводства и животноводства – 47 514,239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>
        <w:t> 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возмещение части затрат на приобретение с/техники и оборудования - 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46 732,756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в области мелиорации земель сельскохозяйственного назначения – 179,918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выплаты населению – 4 122,047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субвенции бюджетам муниципальных районов (городских округов) на осуществление органами местного самоуправления муниципальных районов (городских округов) государственных полномочий в сфере агропромышленного комплекса – 24 856,150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комплексного развития сельских территорий – 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787,945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системы поддержки фермеров и развитие сельской кооперации – 127,430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возмещение части затрат на уплату процентов по инвестиционным кредитам (займам) в агропромышленном комплексе – 458,109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прочее – 16 544,640 тыс. рублей.</w:t>
      </w:r>
    </w:p>
    <w:p w:rsidR="00DC6553" w:rsidRDefault="00DC6553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федерального бюджета за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январь – сентябрь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года профинансировано 225 626,088 тыс. рублей, в том числе: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стимулирование развития приоритетных подотраслей агропромышленного комплекса и развития малых форм хозяйствования – 98 788,371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поддержка сельскохозяйственного производства по отдельным подотраслям растениеводства и животноводства – 94 739,634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в области мелиорации земель сельскохозяйственного назначения – 3 418,354тыс.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возмещение части затрат на уплату процентов по инвестиционным кредитам (займам) в агропромышленном комплексе – 1 104,069 тыс. рублей;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комплексного развития сельских территорий – 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14 970,749 тыс. рублей.</w:t>
      </w:r>
    </w:p>
    <w:p w:rsidR="00DC6553" w:rsidRDefault="00E81AC1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2A4">
        <w:rPr>
          <w:rFonts w:ascii="Times New Roman" w:hAnsi="Times New Roman"/>
          <w:sz w:val="28"/>
        </w:rPr>
        <w:t>–</w:t>
      </w:r>
      <w:r w:rsidR="00DC6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системы поддержки фермеров и развитие сельской кооперации – 12 604,910 тыс. рублей.</w:t>
      </w:r>
    </w:p>
    <w:p w:rsidR="00DD4897" w:rsidRDefault="00DD4897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897" w:rsidRDefault="00DD4897" w:rsidP="00E81AC1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688F" w:rsidRDefault="00E33092" w:rsidP="00865169">
      <w:pPr>
        <w:pBdr>
          <w:left w:val="none" w:sz="4" w:space="14" w:color="000000"/>
        </w:pBd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2D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Капитальные вложения</w:t>
      </w:r>
    </w:p>
    <w:p w:rsidR="00F26319" w:rsidRPr="00CE2D67" w:rsidRDefault="00F26319" w:rsidP="00865169">
      <w:pPr>
        <w:pBdr>
          <w:left w:val="none" w:sz="4" w:space="14" w:color="000000"/>
        </w:pBd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688F" w:rsidRPr="00CE2D67" w:rsidRDefault="00E33092" w:rsidP="00865169">
      <w:pPr>
        <w:pBdr>
          <w:left w:val="none" w:sz="4" w:space="14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D67">
        <w:rPr>
          <w:rFonts w:ascii="Times New Roman" w:eastAsia="Times New Roman" w:hAnsi="Times New Roman"/>
          <w:sz w:val="28"/>
          <w:szCs w:val="28"/>
          <w:lang w:eastAsia="ru-RU"/>
        </w:rPr>
        <w:t>С 1 января 2020 года на территории Костромской области реализуется государственная программа Костромской области «Комплексное развитие сельских территорий Костромской области», утвержденная постановлением администрации Костромской области от 23 декабря 2019 года № 513-а (далее по тексту – Государственная программа).</w:t>
      </w:r>
    </w:p>
    <w:p w:rsidR="0024688F" w:rsidRPr="00CE2D67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реализации Государственной программы в 2020 году </w:t>
      </w:r>
      <w:r w:rsidR="00EE1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осуществлено </w:t>
      </w:r>
      <w:r w:rsidRPr="00CE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 внутрипоселкового газопровода в д. Оголихино муниципального района город Нерехта и Нерехтский район протяженностью 0,8 км. </w:t>
      </w:r>
      <w:r w:rsidRPr="00CE2D67">
        <w:rPr>
          <w:rFonts w:ascii="Times New Roman" w:hAnsi="Times New Roman"/>
          <w:sz w:val="28"/>
          <w:szCs w:val="28"/>
        </w:rPr>
        <w:t>Объем финансирования составляет 2 100,9 тыс. рублей, в том числе средства федерального бюджета 1 984,8 тыс. рублей.</w:t>
      </w:r>
    </w:p>
    <w:p w:rsidR="0024688F" w:rsidRPr="00CE2D67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D67">
        <w:rPr>
          <w:rFonts w:ascii="Times New Roman" w:eastAsia="Times New Roman" w:hAnsi="Times New Roman"/>
          <w:sz w:val="28"/>
          <w:szCs w:val="28"/>
          <w:lang w:eastAsia="ru-RU"/>
        </w:rPr>
        <w:t>Между департаментом агропромышленного комплекса Костромской области</w:t>
      </w:r>
      <w:r w:rsidRPr="00CE2D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и администрацией муниципального района город Нерехта и Нерехтский район заключено соглашение от 23 января 2020 года о предоставлении в 2020 году </w:t>
      </w:r>
      <w:r w:rsidRPr="00CE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из областного бюджета бюджету муниципального района на реализацию мероприятий по развитию инженерной инфраструктуры на сельских территориях.</w:t>
      </w:r>
    </w:p>
    <w:p w:rsidR="0024688F" w:rsidRPr="00CE2D67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строительных работ 6 апреля 2020 года заключен муниципальный контракт с подрядной организацией ООО «Экспресс – мастер». Подрядчик приступил к выполнению строительных работ с 12 мая 2020 года. Работы по строительству объекта завершены, 24.07.2020 подписан акт выполненных работ. В настоящее время подрядчик проводит работы с Ростехнадзором России </w:t>
      </w:r>
      <w:r w:rsidRPr="00CE2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вопросу получения разрешения на ввод объекта в эксплуатацию</w:t>
      </w:r>
      <w:r w:rsidRPr="00CE2D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688F" w:rsidRDefault="00E3309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D67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реализации подпрограммы «Создание и развитие инфраструктуры </w:t>
      </w:r>
      <w:r w:rsidR="00F26319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E2D67">
        <w:rPr>
          <w:rFonts w:ascii="Times New Roman" w:eastAsia="Times New Roman" w:hAnsi="Times New Roman"/>
          <w:sz w:val="28"/>
          <w:szCs w:val="28"/>
          <w:lang w:eastAsia="ar-SA"/>
        </w:rPr>
        <w:t xml:space="preserve">на сельских территориях» Государственной программы в 2020 году реализуются мероприятия по развитию транспортной инфраструктуры на сельских территориях. В рамках подпрограммы, планируется предоставление субсидий бюджетам муниципальных образований Костромской области на строительство </w:t>
      </w:r>
      <w:r w:rsidRPr="00CE2D67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продукции. </w:t>
      </w:r>
      <w:r w:rsidRPr="00CE2D67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На 2020 год запланировано </w:t>
      </w:r>
      <w:r w:rsidRPr="00CE2D6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в размере 301 491,0 тыс. рублей, </w:t>
      </w:r>
      <w:r w:rsidRPr="00CE2D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159 726,2 тыс. рублей средства федерального бюджета, </w:t>
      </w:r>
      <w:r w:rsidRPr="00CE2D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126 690,7 тыс. рублей областного бюджета и 15 074,6 тыс. рублей средства местных бюджетов. </w:t>
      </w:r>
      <w:r w:rsidRPr="00CE2D67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Планируется построить (реконструировать) шесть автомобильных дорог (в Павинском, Сусанинском, Костромском, Шарьинском муниципальных районах, </w:t>
      </w:r>
      <w:r w:rsidRPr="00CE2D67">
        <w:rPr>
          <w:rFonts w:ascii="Times New Roman" w:eastAsia="Times New Roman" w:hAnsi="Times New Roman"/>
          <w:sz w:val="28"/>
          <w:szCs w:val="28"/>
          <w:lang w:eastAsia="ar-SA"/>
        </w:rPr>
        <w:br/>
        <w:t>а также в городском округе город Мантурово) общей протяженностью 11 км.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4688F" w:rsidRDefault="0024688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688F" w:rsidSect="004A4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30" w:rsidRDefault="00B83B30">
      <w:r>
        <w:separator/>
      </w:r>
    </w:p>
  </w:endnote>
  <w:endnote w:type="continuationSeparator" w:id="0">
    <w:p w:rsidR="00B83B30" w:rsidRDefault="00B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30" w:rsidRDefault="00B83B30">
      <w:r>
        <w:separator/>
      </w:r>
    </w:p>
  </w:footnote>
  <w:footnote w:type="continuationSeparator" w:id="0">
    <w:p w:rsidR="00B83B30" w:rsidRDefault="00B8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D63"/>
    <w:multiLevelType w:val="hybridMultilevel"/>
    <w:tmpl w:val="704A361E"/>
    <w:lvl w:ilvl="0" w:tplc="6450DE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932623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BF29B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110D1D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65CBD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DE849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F98828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84A3A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1FAE33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F"/>
    <w:rsid w:val="00091ADD"/>
    <w:rsid w:val="000D5F3D"/>
    <w:rsid w:val="001668DD"/>
    <w:rsid w:val="0019070A"/>
    <w:rsid w:val="00237669"/>
    <w:rsid w:val="0024688F"/>
    <w:rsid w:val="002B4F47"/>
    <w:rsid w:val="002C35DE"/>
    <w:rsid w:val="002D0D65"/>
    <w:rsid w:val="002D17C1"/>
    <w:rsid w:val="002E402C"/>
    <w:rsid w:val="0036206D"/>
    <w:rsid w:val="003E0808"/>
    <w:rsid w:val="0040600B"/>
    <w:rsid w:val="0045122D"/>
    <w:rsid w:val="004A4069"/>
    <w:rsid w:val="004F4E0A"/>
    <w:rsid w:val="00501024"/>
    <w:rsid w:val="00563C3F"/>
    <w:rsid w:val="0057126E"/>
    <w:rsid w:val="005725C9"/>
    <w:rsid w:val="00667ED5"/>
    <w:rsid w:val="00673B94"/>
    <w:rsid w:val="00683042"/>
    <w:rsid w:val="007000B2"/>
    <w:rsid w:val="007367E6"/>
    <w:rsid w:val="007D540E"/>
    <w:rsid w:val="00820C55"/>
    <w:rsid w:val="00865169"/>
    <w:rsid w:val="008F5B07"/>
    <w:rsid w:val="00906CF2"/>
    <w:rsid w:val="009357E6"/>
    <w:rsid w:val="0098415E"/>
    <w:rsid w:val="009B5C03"/>
    <w:rsid w:val="009E2CCD"/>
    <w:rsid w:val="00A16DA7"/>
    <w:rsid w:val="00A64A47"/>
    <w:rsid w:val="00B40109"/>
    <w:rsid w:val="00B77719"/>
    <w:rsid w:val="00B77CD7"/>
    <w:rsid w:val="00B80693"/>
    <w:rsid w:val="00B81617"/>
    <w:rsid w:val="00B83B30"/>
    <w:rsid w:val="00BC16BE"/>
    <w:rsid w:val="00BD18BD"/>
    <w:rsid w:val="00BE1420"/>
    <w:rsid w:val="00C211B0"/>
    <w:rsid w:val="00C56F71"/>
    <w:rsid w:val="00CE2D67"/>
    <w:rsid w:val="00CE4433"/>
    <w:rsid w:val="00CF08AF"/>
    <w:rsid w:val="00D359F7"/>
    <w:rsid w:val="00D46E1A"/>
    <w:rsid w:val="00DB0D52"/>
    <w:rsid w:val="00DB7A72"/>
    <w:rsid w:val="00DC6553"/>
    <w:rsid w:val="00DD4897"/>
    <w:rsid w:val="00E019D4"/>
    <w:rsid w:val="00E32866"/>
    <w:rsid w:val="00E33092"/>
    <w:rsid w:val="00E62871"/>
    <w:rsid w:val="00E81AC1"/>
    <w:rsid w:val="00E842A4"/>
    <w:rsid w:val="00EC3679"/>
    <w:rsid w:val="00EE1477"/>
    <w:rsid w:val="00F029D5"/>
    <w:rsid w:val="00F26319"/>
    <w:rsid w:val="00F32CB0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9"/>
  </w:style>
  <w:style w:type="paragraph" w:styleId="1">
    <w:name w:val="heading 1"/>
    <w:link w:val="10"/>
    <w:uiPriority w:val="9"/>
    <w:qFormat/>
    <w:rsid w:val="004A40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4A40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4A40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4A40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4A40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4A40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4A40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4A40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4A40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0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A40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A40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A40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A40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A40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A40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A40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A40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A4069"/>
    <w:pPr>
      <w:ind w:left="720"/>
      <w:contextualSpacing/>
    </w:pPr>
  </w:style>
  <w:style w:type="paragraph" w:styleId="a4">
    <w:name w:val="No Spacing"/>
    <w:uiPriority w:val="1"/>
    <w:qFormat/>
    <w:rsid w:val="004A4069"/>
  </w:style>
  <w:style w:type="paragraph" w:styleId="a5">
    <w:name w:val="Title"/>
    <w:link w:val="a6"/>
    <w:uiPriority w:val="10"/>
    <w:qFormat/>
    <w:rsid w:val="004A406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A4069"/>
    <w:rPr>
      <w:sz w:val="48"/>
      <w:szCs w:val="48"/>
    </w:rPr>
  </w:style>
  <w:style w:type="paragraph" w:styleId="a7">
    <w:name w:val="Subtitle"/>
    <w:link w:val="a8"/>
    <w:uiPriority w:val="11"/>
    <w:qFormat/>
    <w:rsid w:val="004A40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A4069"/>
    <w:rPr>
      <w:sz w:val="24"/>
      <w:szCs w:val="24"/>
    </w:rPr>
  </w:style>
  <w:style w:type="paragraph" w:styleId="21">
    <w:name w:val="Quote"/>
    <w:link w:val="22"/>
    <w:uiPriority w:val="29"/>
    <w:qFormat/>
    <w:rsid w:val="004A40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A4069"/>
    <w:rPr>
      <w:i/>
    </w:rPr>
  </w:style>
  <w:style w:type="paragraph" w:styleId="a9">
    <w:name w:val="Intense Quote"/>
    <w:link w:val="aa"/>
    <w:uiPriority w:val="30"/>
    <w:qFormat/>
    <w:rsid w:val="004A40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A4069"/>
    <w:rPr>
      <w:i/>
    </w:rPr>
  </w:style>
  <w:style w:type="paragraph" w:styleId="ab">
    <w:name w:val="header"/>
    <w:basedOn w:val="a"/>
    <w:link w:val="ac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rsid w:val="004A4069"/>
  </w:style>
  <w:style w:type="paragraph" w:styleId="ad">
    <w:name w:val="footer"/>
    <w:basedOn w:val="a"/>
    <w:link w:val="ae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4A4069"/>
  </w:style>
  <w:style w:type="paragraph" w:styleId="af">
    <w:name w:val="caption"/>
    <w:uiPriority w:val="35"/>
    <w:semiHidden/>
    <w:unhideWhenUsed/>
    <w:qFormat/>
    <w:rsid w:val="004A406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A4069"/>
  </w:style>
  <w:style w:type="table" w:styleId="af0">
    <w:name w:val="Table Grid"/>
    <w:uiPriority w:val="59"/>
    <w:rsid w:val="004A4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A40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A4069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4A4069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4A4069"/>
    <w:rPr>
      <w:sz w:val="18"/>
    </w:rPr>
  </w:style>
  <w:style w:type="character" w:styleId="af4">
    <w:name w:val="footnote reference"/>
    <w:uiPriority w:val="99"/>
    <w:unhideWhenUsed/>
    <w:rsid w:val="004A4069"/>
    <w:rPr>
      <w:vertAlign w:val="superscript"/>
    </w:rPr>
  </w:style>
  <w:style w:type="paragraph" w:styleId="12">
    <w:name w:val="toc 1"/>
    <w:uiPriority w:val="39"/>
    <w:unhideWhenUsed/>
    <w:rsid w:val="004A4069"/>
    <w:pPr>
      <w:spacing w:after="57"/>
    </w:pPr>
  </w:style>
  <w:style w:type="paragraph" w:styleId="23">
    <w:name w:val="toc 2"/>
    <w:uiPriority w:val="39"/>
    <w:unhideWhenUsed/>
    <w:rsid w:val="004A4069"/>
    <w:pPr>
      <w:spacing w:after="57"/>
      <w:ind w:left="283"/>
    </w:pPr>
  </w:style>
  <w:style w:type="paragraph" w:styleId="32">
    <w:name w:val="toc 3"/>
    <w:uiPriority w:val="39"/>
    <w:unhideWhenUsed/>
    <w:rsid w:val="004A4069"/>
    <w:pPr>
      <w:spacing w:after="57"/>
      <w:ind w:left="567"/>
    </w:pPr>
  </w:style>
  <w:style w:type="paragraph" w:styleId="42">
    <w:name w:val="toc 4"/>
    <w:uiPriority w:val="39"/>
    <w:unhideWhenUsed/>
    <w:rsid w:val="004A4069"/>
    <w:pPr>
      <w:spacing w:after="57"/>
      <w:ind w:left="850"/>
    </w:pPr>
  </w:style>
  <w:style w:type="paragraph" w:styleId="52">
    <w:name w:val="toc 5"/>
    <w:uiPriority w:val="39"/>
    <w:unhideWhenUsed/>
    <w:rsid w:val="004A4069"/>
    <w:pPr>
      <w:spacing w:after="57"/>
      <w:ind w:left="1134"/>
    </w:pPr>
  </w:style>
  <w:style w:type="paragraph" w:styleId="61">
    <w:name w:val="toc 6"/>
    <w:uiPriority w:val="39"/>
    <w:unhideWhenUsed/>
    <w:rsid w:val="004A4069"/>
    <w:pPr>
      <w:spacing w:after="57"/>
      <w:ind w:left="1417"/>
    </w:pPr>
  </w:style>
  <w:style w:type="paragraph" w:styleId="71">
    <w:name w:val="toc 7"/>
    <w:uiPriority w:val="39"/>
    <w:unhideWhenUsed/>
    <w:rsid w:val="004A4069"/>
    <w:pPr>
      <w:spacing w:after="57"/>
      <w:ind w:left="1701"/>
    </w:pPr>
  </w:style>
  <w:style w:type="paragraph" w:styleId="81">
    <w:name w:val="toc 8"/>
    <w:uiPriority w:val="39"/>
    <w:unhideWhenUsed/>
    <w:rsid w:val="004A4069"/>
    <w:pPr>
      <w:spacing w:after="57"/>
      <w:ind w:left="1984"/>
    </w:pPr>
  </w:style>
  <w:style w:type="paragraph" w:styleId="91">
    <w:name w:val="toc 9"/>
    <w:uiPriority w:val="39"/>
    <w:unhideWhenUsed/>
    <w:rsid w:val="004A4069"/>
    <w:pPr>
      <w:spacing w:after="57"/>
      <w:ind w:left="2268"/>
    </w:pPr>
  </w:style>
  <w:style w:type="paragraph" w:styleId="af5">
    <w:name w:val="TOC Heading"/>
    <w:uiPriority w:val="39"/>
    <w:unhideWhenUsed/>
    <w:rsid w:val="004A4069"/>
  </w:style>
  <w:style w:type="paragraph" w:styleId="af6">
    <w:name w:val="Balloon Text"/>
    <w:basedOn w:val="a"/>
    <w:link w:val="af7"/>
    <w:semiHidden/>
    <w:rsid w:val="004A4069"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semiHidden/>
    <w:rsid w:val="004A4069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sid w:val="004A406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4A40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9"/>
  </w:style>
  <w:style w:type="paragraph" w:styleId="1">
    <w:name w:val="heading 1"/>
    <w:link w:val="10"/>
    <w:uiPriority w:val="9"/>
    <w:qFormat/>
    <w:rsid w:val="004A40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4A40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4A40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4A40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4A40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4A40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4A40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4A40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4A40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0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A40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A40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A40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A40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A40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A40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A40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A40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A4069"/>
    <w:pPr>
      <w:ind w:left="720"/>
      <w:contextualSpacing/>
    </w:pPr>
  </w:style>
  <w:style w:type="paragraph" w:styleId="a4">
    <w:name w:val="No Spacing"/>
    <w:uiPriority w:val="1"/>
    <w:qFormat/>
    <w:rsid w:val="004A4069"/>
  </w:style>
  <w:style w:type="paragraph" w:styleId="a5">
    <w:name w:val="Title"/>
    <w:link w:val="a6"/>
    <w:uiPriority w:val="10"/>
    <w:qFormat/>
    <w:rsid w:val="004A406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A4069"/>
    <w:rPr>
      <w:sz w:val="48"/>
      <w:szCs w:val="48"/>
    </w:rPr>
  </w:style>
  <w:style w:type="paragraph" w:styleId="a7">
    <w:name w:val="Subtitle"/>
    <w:link w:val="a8"/>
    <w:uiPriority w:val="11"/>
    <w:qFormat/>
    <w:rsid w:val="004A40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A4069"/>
    <w:rPr>
      <w:sz w:val="24"/>
      <w:szCs w:val="24"/>
    </w:rPr>
  </w:style>
  <w:style w:type="paragraph" w:styleId="21">
    <w:name w:val="Quote"/>
    <w:link w:val="22"/>
    <w:uiPriority w:val="29"/>
    <w:qFormat/>
    <w:rsid w:val="004A40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A4069"/>
    <w:rPr>
      <w:i/>
    </w:rPr>
  </w:style>
  <w:style w:type="paragraph" w:styleId="a9">
    <w:name w:val="Intense Quote"/>
    <w:link w:val="aa"/>
    <w:uiPriority w:val="30"/>
    <w:qFormat/>
    <w:rsid w:val="004A40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A4069"/>
    <w:rPr>
      <w:i/>
    </w:rPr>
  </w:style>
  <w:style w:type="paragraph" w:styleId="ab">
    <w:name w:val="header"/>
    <w:basedOn w:val="a"/>
    <w:link w:val="ac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rsid w:val="004A4069"/>
  </w:style>
  <w:style w:type="paragraph" w:styleId="ad">
    <w:name w:val="footer"/>
    <w:basedOn w:val="a"/>
    <w:link w:val="ae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4A4069"/>
  </w:style>
  <w:style w:type="paragraph" w:styleId="af">
    <w:name w:val="caption"/>
    <w:uiPriority w:val="35"/>
    <w:semiHidden/>
    <w:unhideWhenUsed/>
    <w:qFormat/>
    <w:rsid w:val="004A406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A4069"/>
  </w:style>
  <w:style w:type="table" w:styleId="af0">
    <w:name w:val="Table Grid"/>
    <w:uiPriority w:val="59"/>
    <w:rsid w:val="004A4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A40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A4069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4A4069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4A4069"/>
    <w:rPr>
      <w:sz w:val="18"/>
    </w:rPr>
  </w:style>
  <w:style w:type="character" w:styleId="af4">
    <w:name w:val="footnote reference"/>
    <w:uiPriority w:val="99"/>
    <w:unhideWhenUsed/>
    <w:rsid w:val="004A4069"/>
    <w:rPr>
      <w:vertAlign w:val="superscript"/>
    </w:rPr>
  </w:style>
  <w:style w:type="paragraph" w:styleId="12">
    <w:name w:val="toc 1"/>
    <w:uiPriority w:val="39"/>
    <w:unhideWhenUsed/>
    <w:rsid w:val="004A4069"/>
    <w:pPr>
      <w:spacing w:after="57"/>
    </w:pPr>
  </w:style>
  <w:style w:type="paragraph" w:styleId="23">
    <w:name w:val="toc 2"/>
    <w:uiPriority w:val="39"/>
    <w:unhideWhenUsed/>
    <w:rsid w:val="004A4069"/>
    <w:pPr>
      <w:spacing w:after="57"/>
      <w:ind w:left="283"/>
    </w:pPr>
  </w:style>
  <w:style w:type="paragraph" w:styleId="32">
    <w:name w:val="toc 3"/>
    <w:uiPriority w:val="39"/>
    <w:unhideWhenUsed/>
    <w:rsid w:val="004A4069"/>
    <w:pPr>
      <w:spacing w:after="57"/>
      <w:ind w:left="567"/>
    </w:pPr>
  </w:style>
  <w:style w:type="paragraph" w:styleId="42">
    <w:name w:val="toc 4"/>
    <w:uiPriority w:val="39"/>
    <w:unhideWhenUsed/>
    <w:rsid w:val="004A4069"/>
    <w:pPr>
      <w:spacing w:after="57"/>
      <w:ind w:left="850"/>
    </w:pPr>
  </w:style>
  <w:style w:type="paragraph" w:styleId="52">
    <w:name w:val="toc 5"/>
    <w:uiPriority w:val="39"/>
    <w:unhideWhenUsed/>
    <w:rsid w:val="004A4069"/>
    <w:pPr>
      <w:spacing w:after="57"/>
      <w:ind w:left="1134"/>
    </w:pPr>
  </w:style>
  <w:style w:type="paragraph" w:styleId="61">
    <w:name w:val="toc 6"/>
    <w:uiPriority w:val="39"/>
    <w:unhideWhenUsed/>
    <w:rsid w:val="004A4069"/>
    <w:pPr>
      <w:spacing w:after="57"/>
      <w:ind w:left="1417"/>
    </w:pPr>
  </w:style>
  <w:style w:type="paragraph" w:styleId="71">
    <w:name w:val="toc 7"/>
    <w:uiPriority w:val="39"/>
    <w:unhideWhenUsed/>
    <w:rsid w:val="004A4069"/>
    <w:pPr>
      <w:spacing w:after="57"/>
      <w:ind w:left="1701"/>
    </w:pPr>
  </w:style>
  <w:style w:type="paragraph" w:styleId="81">
    <w:name w:val="toc 8"/>
    <w:uiPriority w:val="39"/>
    <w:unhideWhenUsed/>
    <w:rsid w:val="004A4069"/>
    <w:pPr>
      <w:spacing w:after="57"/>
      <w:ind w:left="1984"/>
    </w:pPr>
  </w:style>
  <w:style w:type="paragraph" w:styleId="91">
    <w:name w:val="toc 9"/>
    <w:uiPriority w:val="39"/>
    <w:unhideWhenUsed/>
    <w:rsid w:val="004A4069"/>
    <w:pPr>
      <w:spacing w:after="57"/>
      <w:ind w:left="2268"/>
    </w:pPr>
  </w:style>
  <w:style w:type="paragraph" w:styleId="af5">
    <w:name w:val="TOC Heading"/>
    <w:uiPriority w:val="39"/>
    <w:unhideWhenUsed/>
    <w:rsid w:val="004A4069"/>
  </w:style>
  <w:style w:type="paragraph" w:styleId="af6">
    <w:name w:val="Balloon Text"/>
    <w:basedOn w:val="a"/>
    <w:link w:val="af7"/>
    <w:semiHidden/>
    <w:rsid w:val="004A4069"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semiHidden/>
    <w:rsid w:val="004A4069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sid w:val="004A406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4A40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Н.С.</dc:creator>
  <cp:lastModifiedBy>Николаева Н.С.</cp:lastModifiedBy>
  <cp:revision>2</cp:revision>
  <cp:lastPrinted>2020-09-30T11:46:00Z</cp:lastPrinted>
  <dcterms:created xsi:type="dcterms:W3CDTF">2020-11-03T06:48:00Z</dcterms:created>
  <dcterms:modified xsi:type="dcterms:W3CDTF">2020-11-03T06:48:00Z</dcterms:modified>
</cp:coreProperties>
</file>